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66" w:rsidRDefault="00335E66">
      <w:pPr>
        <w:sectPr w:rsidR="00335E66">
          <w:headerReference w:type="first" r:id="rId7"/>
          <w:footerReference w:type="first" r:id="rId8"/>
          <w:type w:val="continuous"/>
          <w:pgSz w:w="11906" w:h="16838" w:code="9"/>
          <w:pgMar w:top="2041" w:right="851" w:bottom="1797" w:left="1276" w:header="709" w:footer="709" w:gutter="0"/>
          <w:cols w:space="708"/>
          <w:formProt w:val="0"/>
          <w:titlePg/>
          <w:docGrid w:linePitch="360"/>
        </w:sectPr>
      </w:pPr>
    </w:p>
    <w:p w:rsidR="00335E66" w:rsidRDefault="00335E66">
      <w:pPr>
        <w:sectPr w:rsidR="00335E66">
          <w:type w:val="continuous"/>
          <w:pgSz w:w="11906" w:h="16838" w:code="9"/>
          <w:pgMar w:top="2041" w:right="851" w:bottom="1797" w:left="1276" w:header="709" w:footer="709" w:gutter="0"/>
          <w:cols w:space="708"/>
          <w:titlePg/>
          <w:docGrid w:linePitch="360"/>
        </w:sectPr>
      </w:pPr>
    </w:p>
    <w:p w:rsidR="00335E66" w:rsidRPr="004C420F" w:rsidRDefault="00EB2411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Erneute Inzidenz-Unterschreitung</w:t>
      </w:r>
      <w:r w:rsidR="005E7391">
        <w:rPr>
          <w:sz w:val="28"/>
          <w:szCs w:val="28"/>
        </w:rPr>
        <w:t xml:space="preserve">: „Click &amp; </w:t>
      </w:r>
      <w:proofErr w:type="spellStart"/>
      <w:r w:rsidR="005E7391">
        <w:rPr>
          <w:sz w:val="28"/>
          <w:szCs w:val="28"/>
        </w:rPr>
        <w:t>Meet</w:t>
      </w:r>
      <w:proofErr w:type="spellEnd"/>
      <w:r w:rsidR="005E7391">
        <w:rPr>
          <w:sz w:val="28"/>
          <w:szCs w:val="28"/>
        </w:rPr>
        <w:t>“ wieder möglich</w:t>
      </w:r>
    </w:p>
    <w:p w:rsidR="00335E66" w:rsidRDefault="00335E66">
      <w:pPr>
        <w:rPr>
          <w:sz w:val="24"/>
        </w:rPr>
      </w:pPr>
    </w:p>
    <w:p w:rsidR="00C25E1E" w:rsidRDefault="00C25E1E" w:rsidP="00FA0356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EB2411" w:rsidRDefault="00EB2411" w:rsidP="00EB24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 Landkreis Nordsachsen liegt heute (1</w:t>
      </w:r>
      <w:r>
        <w:rPr>
          <w:sz w:val="22"/>
          <w:szCs w:val="22"/>
        </w:rPr>
        <w:t>1</w:t>
      </w:r>
      <w:r>
        <w:rPr>
          <w:sz w:val="22"/>
          <w:szCs w:val="22"/>
        </w:rPr>
        <w:t>.05.21) laut Robert-Koch-Institut (RKI) den fünften Werktag in Folge unter dem Corona-Inzidenzwert von 1</w:t>
      </w:r>
      <w:r>
        <w:rPr>
          <w:sz w:val="22"/>
          <w:szCs w:val="22"/>
        </w:rPr>
        <w:t>50</w:t>
      </w:r>
      <w:r>
        <w:rPr>
          <w:sz w:val="22"/>
          <w:szCs w:val="22"/>
        </w:rPr>
        <w:t xml:space="preserve">, was laut Infektionsschutzgesetz öffentlich bekannt zu machen ist. Die anhaltende Unterschreitung zieht eine </w:t>
      </w:r>
      <w:r>
        <w:rPr>
          <w:sz w:val="22"/>
          <w:szCs w:val="22"/>
        </w:rPr>
        <w:t xml:space="preserve">weitere </w:t>
      </w:r>
      <w:r>
        <w:rPr>
          <w:sz w:val="22"/>
          <w:szCs w:val="22"/>
        </w:rPr>
        <w:t>Lockerung der sogenannten „Bundesnotbremse“ nach sich. A</w:t>
      </w:r>
      <w:r>
        <w:rPr>
          <w:sz w:val="22"/>
          <w:szCs w:val="22"/>
        </w:rPr>
        <w:t>b dem</w:t>
      </w:r>
      <w:r>
        <w:rPr>
          <w:sz w:val="22"/>
          <w:szCs w:val="22"/>
        </w:rPr>
        <w:t xml:space="preserve"> übernächsten Tag (1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.05.21) </w:t>
      </w:r>
      <w:r>
        <w:rPr>
          <w:sz w:val="22"/>
          <w:szCs w:val="22"/>
        </w:rPr>
        <w:t xml:space="preserve">ist im Einzelhandel wieder „Click &amp; </w:t>
      </w:r>
      <w:proofErr w:type="spellStart"/>
      <w:r>
        <w:rPr>
          <w:sz w:val="22"/>
          <w:szCs w:val="22"/>
        </w:rPr>
        <w:t>Meet</w:t>
      </w:r>
      <w:proofErr w:type="spellEnd"/>
      <w:r>
        <w:rPr>
          <w:sz w:val="22"/>
          <w:szCs w:val="22"/>
        </w:rPr>
        <w:t xml:space="preserve">“ zulässig, wegen des Feiertages ab Freitag (14.05.21). Für „Click &amp; </w:t>
      </w:r>
      <w:proofErr w:type="spellStart"/>
      <w:r>
        <w:rPr>
          <w:sz w:val="22"/>
          <w:szCs w:val="22"/>
        </w:rPr>
        <w:t>Meet</w:t>
      </w:r>
      <w:proofErr w:type="spellEnd"/>
      <w:r>
        <w:rPr>
          <w:sz w:val="22"/>
          <w:szCs w:val="22"/>
        </w:rPr>
        <w:t xml:space="preserve">“ ist eine Terminreservierung im jeweiligen </w:t>
      </w:r>
      <w:r w:rsidR="005E7391">
        <w:rPr>
          <w:sz w:val="22"/>
          <w:szCs w:val="22"/>
        </w:rPr>
        <w:t>Geschäft</w:t>
      </w:r>
      <w:r>
        <w:rPr>
          <w:sz w:val="22"/>
          <w:szCs w:val="22"/>
        </w:rPr>
        <w:t xml:space="preserve"> notwendig, Kontaktdaten müssen angegeben und ein negativer Corona-Test nachgewiesen werden.</w:t>
      </w:r>
    </w:p>
    <w:p w:rsidR="00EB2411" w:rsidRDefault="00EB2411" w:rsidP="00EB2411">
      <w:pPr>
        <w:spacing w:line="360" w:lineRule="auto"/>
        <w:jc w:val="both"/>
        <w:rPr>
          <w:sz w:val="22"/>
          <w:szCs w:val="22"/>
        </w:rPr>
      </w:pPr>
    </w:p>
    <w:p w:rsidR="00EB2411" w:rsidRDefault="00EB2411" w:rsidP="00EB24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Nachdem bereits gestern (10.05.21) </w:t>
      </w:r>
      <w:r w:rsidR="009E4306">
        <w:rPr>
          <w:sz w:val="22"/>
          <w:szCs w:val="22"/>
        </w:rPr>
        <w:t xml:space="preserve">laut RKI </w:t>
      </w:r>
      <w:r>
        <w:rPr>
          <w:sz w:val="22"/>
          <w:szCs w:val="22"/>
        </w:rPr>
        <w:t>den fünften Werktag in Folge die 165er Inzidenzmarke im Landkreis Nordsachsen unterschritten w</w:t>
      </w:r>
      <w:r w:rsidR="005E7391">
        <w:rPr>
          <w:sz w:val="22"/>
          <w:szCs w:val="22"/>
        </w:rPr>
        <w:t>urde</w:t>
      </w:r>
      <w:r>
        <w:rPr>
          <w:sz w:val="22"/>
          <w:szCs w:val="22"/>
        </w:rPr>
        <w:t xml:space="preserve">, dürfen </w:t>
      </w:r>
      <w:r>
        <w:rPr>
          <w:sz w:val="22"/>
          <w:szCs w:val="22"/>
        </w:rPr>
        <w:t xml:space="preserve">ab morgen (12.05.21) </w:t>
      </w:r>
      <w:r w:rsidR="005E7391">
        <w:rPr>
          <w:sz w:val="22"/>
          <w:szCs w:val="22"/>
        </w:rPr>
        <w:t xml:space="preserve">wieder </w:t>
      </w:r>
      <w:r>
        <w:rPr>
          <w:sz w:val="22"/>
          <w:szCs w:val="22"/>
        </w:rPr>
        <w:t>Schulen im Wechselunterricht und Kitas im eingeschränkten Regelbetrieb öffnen</w:t>
      </w:r>
      <w:r w:rsidR="005E7391">
        <w:rPr>
          <w:sz w:val="22"/>
          <w:szCs w:val="22"/>
        </w:rPr>
        <w:t xml:space="preserve">. </w:t>
      </w:r>
    </w:p>
    <w:p w:rsidR="005E7391" w:rsidRDefault="005E7391" w:rsidP="00EB2411">
      <w:pPr>
        <w:spacing w:line="360" w:lineRule="auto"/>
        <w:jc w:val="both"/>
        <w:rPr>
          <w:sz w:val="22"/>
          <w:szCs w:val="22"/>
        </w:rPr>
      </w:pPr>
    </w:p>
    <w:p w:rsidR="005E7391" w:rsidRDefault="005E7391" w:rsidP="00EB24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Unterschreitet der Landkreis als nächstes an fünf Werktagen in Folge den Inzidenzwert 100, dann tritt zwei Tage später die „Bundesnotbremse“ außer Kraft und es gilt wieder vollumfänglich die sächsische Corona-Schutzverordnung. Umgekehrt käme es bei einer </w:t>
      </w:r>
      <w:r w:rsidR="009E4306">
        <w:rPr>
          <w:sz w:val="22"/>
          <w:szCs w:val="22"/>
        </w:rPr>
        <w:t xml:space="preserve">neuerlichen </w:t>
      </w:r>
      <w:r>
        <w:rPr>
          <w:sz w:val="22"/>
          <w:szCs w:val="22"/>
        </w:rPr>
        <w:t>dreitägigen Überschreitung der Schwellenwerte 100, 150 oder 165 am jeweils übernächsten Tag wieder zu Verschärfungen.</w:t>
      </w:r>
    </w:p>
    <w:p w:rsidR="002D39E6" w:rsidRDefault="002D39E6" w:rsidP="00EB2411">
      <w:pPr>
        <w:spacing w:line="360" w:lineRule="auto"/>
        <w:jc w:val="both"/>
        <w:rPr>
          <w:sz w:val="22"/>
          <w:szCs w:val="22"/>
        </w:rPr>
      </w:pPr>
    </w:p>
    <w:p w:rsidR="006346A9" w:rsidRPr="00FA0356" w:rsidRDefault="002D39E6" w:rsidP="00FA03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Stand heute (11.05.21) verzeichnet das RKI für Nordsachsen eine Sieben-Tage-Inzidenz von 124,4. Seit 5. Mai 2021 liegt der Wert stabil unter 165,</w:t>
      </w:r>
      <w:bookmarkStart w:id="0" w:name="_GoBack"/>
      <w:bookmarkEnd w:id="0"/>
      <w:r>
        <w:rPr>
          <w:sz w:val="22"/>
          <w:szCs w:val="22"/>
        </w:rPr>
        <w:t xml:space="preserve"> seit 6. Mai 2021 unter 150.</w:t>
      </w:r>
    </w:p>
    <w:sectPr w:rsidR="006346A9" w:rsidRPr="00FA0356" w:rsidSect="00641F1A">
      <w:type w:val="continuous"/>
      <w:pgSz w:w="11906" w:h="16838" w:code="9"/>
      <w:pgMar w:top="2041" w:right="851" w:bottom="179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3E" w:rsidRDefault="00230A3E">
      <w:r>
        <w:separator/>
      </w:r>
    </w:p>
  </w:endnote>
  <w:endnote w:type="continuationSeparator" w:id="0">
    <w:p w:rsidR="00230A3E" w:rsidRDefault="002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376"/>
      <w:gridCol w:w="3969"/>
      <w:gridCol w:w="3428"/>
      <w:gridCol w:w="222"/>
    </w:tblGrid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Landratsamt Nordsachsen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Leiter Pressestelle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Internet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Büro Landrat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 Seidler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thomas.seidler@lra-nordsachsen.de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970D20" w:rsidP="00230A3E">
          <w:pPr>
            <w:pStyle w:val="Fuzeile"/>
            <w:rPr>
              <w:b/>
              <w:sz w:val="13"/>
            </w:rPr>
          </w:pPr>
          <w:proofErr w:type="spellStart"/>
          <w:r>
            <w:rPr>
              <w:b/>
              <w:sz w:val="13"/>
            </w:rPr>
            <w:t>Schloß</w:t>
          </w:r>
          <w:r w:rsidR="004C420F" w:rsidRPr="0038436C">
            <w:rPr>
              <w:b/>
              <w:sz w:val="13"/>
            </w:rPr>
            <w:t>straße</w:t>
          </w:r>
          <w:proofErr w:type="spellEnd"/>
          <w:r w:rsidR="004C420F" w:rsidRPr="0038436C">
            <w:rPr>
              <w:b/>
              <w:sz w:val="13"/>
            </w:rPr>
            <w:t xml:space="preserve"> 27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Telefon: (03421) 758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www.landkreis-nordsachsen.de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04860 Torgau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Telefax (03421) 758 85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</w:p>
      </w:tc>
    </w:tr>
    <w:tr w:rsidR="004C420F" w:rsidRPr="0038436C" w:rsidTr="00230A3E">
      <w:trPr>
        <w:trHeight w:hRule="exact" w:val="113"/>
      </w:trPr>
      <w:tc>
        <w:tcPr>
          <w:tcW w:w="6345" w:type="dxa"/>
          <w:gridSpan w:val="2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3428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222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</w:tr>
  </w:tbl>
  <w:p w:rsidR="004C420F" w:rsidRDefault="004C420F" w:rsidP="004C420F">
    <w:pPr>
      <w:pStyle w:val="Fuzeile"/>
    </w:pPr>
  </w:p>
  <w:p w:rsidR="00280428" w:rsidRPr="004C420F" w:rsidRDefault="00280428" w:rsidP="004C4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3E" w:rsidRDefault="00230A3E">
      <w:r>
        <w:separator/>
      </w:r>
    </w:p>
  </w:footnote>
  <w:footnote w:type="continuationSeparator" w:id="0">
    <w:p w:rsidR="00230A3E" w:rsidRDefault="0023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Pr="0038436C" w:rsidRDefault="00B4678C" w:rsidP="00280428">
    <w:pPr>
      <w:pStyle w:val="Kopfzeile"/>
      <w:tabs>
        <w:tab w:val="left" w:pos="6237"/>
      </w:tabs>
      <w:rPr>
        <w:sz w:val="28"/>
        <w:szCs w:val="28"/>
      </w:rPr>
    </w:pPr>
    <w:r>
      <w:rPr>
        <w:noProof/>
      </w:rPr>
      <w:pict>
        <v:rect id="_x0000_s2061" style="position:absolute;margin-left:-74.6pt;margin-top:1.15pt;width:600pt;height:68.3pt;z-index:-251658240" fillcolor="#d8d8d8"/>
      </w:pict>
    </w:r>
  </w:p>
  <w:p w:rsidR="00280428" w:rsidRPr="0038436C" w:rsidRDefault="00280428" w:rsidP="00280428">
    <w:pPr>
      <w:pStyle w:val="Kopfzeile"/>
      <w:tabs>
        <w:tab w:val="left" w:pos="6237"/>
      </w:tabs>
      <w:rPr>
        <w:b/>
        <w:sz w:val="28"/>
        <w:szCs w:val="28"/>
      </w:rPr>
    </w:pPr>
    <w:r w:rsidRPr="0038436C">
      <w:rPr>
        <w:b/>
        <w:sz w:val="28"/>
        <w:szCs w:val="28"/>
      </w:rPr>
      <w:t>Pressemitteilung</w:t>
    </w:r>
    <w:r w:rsidRPr="0038436C">
      <w:rPr>
        <w:b/>
        <w:sz w:val="28"/>
        <w:szCs w:val="28"/>
      </w:rPr>
      <w:tab/>
    </w:r>
    <w:r w:rsidRPr="0038436C">
      <w:rPr>
        <w:b/>
        <w:sz w:val="28"/>
        <w:szCs w:val="28"/>
      </w:rPr>
      <w:tab/>
    </w:r>
    <w:r w:rsidR="007C1F43">
      <w:rPr>
        <w:b/>
        <w:sz w:val="28"/>
        <w:szCs w:val="28"/>
      </w:rPr>
      <w:t xml:space="preserve"> </w:t>
    </w:r>
    <w:r w:rsidRPr="0038436C">
      <w:rPr>
        <w:b/>
        <w:sz w:val="28"/>
        <w:szCs w:val="28"/>
      </w:rPr>
      <w:t>Landratsamt</w:t>
    </w:r>
  </w:p>
  <w:p w:rsidR="00280428" w:rsidRDefault="00280428" w:rsidP="00280428">
    <w:pPr>
      <w:pStyle w:val="Kopfzeile"/>
      <w:tabs>
        <w:tab w:val="left" w:pos="6237"/>
      </w:tabs>
      <w:rPr>
        <w:sz w:val="28"/>
        <w:szCs w:val="28"/>
      </w:rPr>
    </w:pPr>
  </w:p>
  <w:p w:rsidR="004C420F" w:rsidRPr="00D3467E" w:rsidRDefault="005E7391" w:rsidP="004C420F">
    <w:r>
      <w:t>094</w:t>
    </w:r>
    <w:r w:rsidR="008A5CD8">
      <w:t xml:space="preserve">/2020 – </w:t>
    </w:r>
    <w:r>
      <w:t>11.05</w:t>
    </w:r>
    <w:r w:rsidR="004F3D99">
      <w:t>.2021</w:t>
    </w:r>
    <w:r w:rsidR="004C420F">
      <w:tab/>
    </w:r>
    <w:r w:rsidR="004C420F">
      <w:tab/>
    </w:r>
    <w:r w:rsidR="004C420F">
      <w:tab/>
    </w:r>
    <w:r w:rsidR="004C420F">
      <w:tab/>
    </w:r>
    <w:r w:rsidR="004C420F">
      <w:tab/>
    </w:r>
    <w:r w:rsidR="00D40283">
      <w:rPr>
        <w:sz w:val="24"/>
      </w:rPr>
      <w:tab/>
      <w:t xml:space="preserve">        </w:t>
    </w:r>
    <w:r w:rsidR="007C1F43">
      <w:rPr>
        <w:sz w:val="24"/>
      </w:rPr>
      <w:t xml:space="preserve"> </w:t>
    </w:r>
    <w:r w:rsidR="004C420F" w:rsidRPr="00D3467E">
      <w:rPr>
        <w:sz w:val="24"/>
      </w:rPr>
      <w:t>Der Landrat</w:t>
    </w:r>
  </w:p>
  <w:p w:rsidR="00280428" w:rsidRDefault="00960B57" w:rsidP="0028042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00150"/>
          <wp:effectExtent l="19050" t="0" r="0" b="0"/>
          <wp:wrapNone/>
          <wp:docPr id="12" name="Bild 1" descr="Gespraechsnot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espraechsnot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774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E66" w:rsidRDefault="0033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E1"/>
    <w:rsid w:val="0005039B"/>
    <w:rsid w:val="000A2823"/>
    <w:rsid w:val="001E083B"/>
    <w:rsid w:val="002006D9"/>
    <w:rsid w:val="00206FCF"/>
    <w:rsid w:val="00230A3E"/>
    <w:rsid w:val="00251FA9"/>
    <w:rsid w:val="00280428"/>
    <w:rsid w:val="002C36E1"/>
    <w:rsid w:val="002D39E6"/>
    <w:rsid w:val="00316CC7"/>
    <w:rsid w:val="00335E66"/>
    <w:rsid w:val="003A40F5"/>
    <w:rsid w:val="003B24FA"/>
    <w:rsid w:val="003B4BC3"/>
    <w:rsid w:val="003B7A80"/>
    <w:rsid w:val="003C3B2F"/>
    <w:rsid w:val="003F192E"/>
    <w:rsid w:val="004007C1"/>
    <w:rsid w:val="00453BD5"/>
    <w:rsid w:val="004C420F"/>
    <w:rsid w:val="004E0C8A"/>
    <w:rsid w:val="004F3D99"/>
    <w:rsid w:val="00542A27"/>
    <w:rsid w:val="005E5DAB"/>
    <w:rsid w:val="005E7391"/>
    <w:rsid w:val="006346A9"/>
    <w:rsid w:val="00641F1A"/>
    <w:rsid w:val="006B4E77"/>
    <w:rsid w:val="00714660"/>
    <w:rsid w:val="0074504D"/>
    <w:rsid w:val="007878DD"/>
    <w:rsid w:val="007C1F43"/>
    <w:rsid w:val="00876A92"/>
    <w:rsid w:val="008A48AF"/>
    <w:rsid w:val="008A5CD8"/>
    <w:rsid w:val="008C31E6"/>
    <w:rsid w:val="008F36D7"/>
    <w:rsid w:val="00914B9B"/>
    <w:rsid w:val="00960B57"/>
    <w:rsid w:val="00970D20"/>
    <w:rsid w:val="009C023C"/>
    <w:rsid w:val="009E4306"/>
    <w:rsid w:val="00A31F7B"/>
    <w:rsid w:val="00B4312E"/>
    <w:rsid w:val="00B4678C"/>
    <w:rsid w:val="00BD0D31"/>
    <w:rsid w:val="00C06D56"/>
    <w:rsid w:val="00C25E1E"/>
    <w:rsid w:val="00C269D0"/>
    <w:rsid w:val="00CC4A2C"/>
    <w:rsid w:val="00D10B94"/>
    <w:rsid w:val="00D32796"/>
    <w:rsid w:val="00D40283"/>
    <w:rsid w:val="00D81066"/>
    <w:rsid w:val="00E435F2"/>
    <w:rsid w:val="00EB2411"/>
    <w:rsid w:val="00FA0356"/>
    <w:rsid w:val="00FE709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34CE06F"/>
  <w15:docId w15:val="{104F9CF8-DE8F-4D08-B116-5910E7C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F1A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1F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1F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1F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41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4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80428"/>
    <w:rPr>
      <w:rFonts w:ascii="Trebuchet MS" w:hAnsi="Trebuchet MS"/>
      <w:szCs w:val="24"/>
    </w:rPr>
  </w:style>
  <w:style w:type="paragraph" w:customStyle="1" w:styleId="AbsenderInfosTitel">
    <w:name w:val="Absender Infos Titel"/>
    <w:basedOn w:val="Standard"/>
    <w:rsid w:val="00641F1A"/>
    <w:rPr>
      <w:b/>
      <w:sz w:val="16"/>
    </w:rPr>
  </w:style>
  <w:style w:type="paragraph" w:customStyle="1" w:styleId="AnsenderInfos">
    <w:name w:val="Ansender Infos"/>
    <w:basedOn w:val="AbsenderInfosTitel"/>
    <w:rsid w:val="00641F1A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41F1A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41F1A"/>
    <w:rPr>
      <w:b/>
      <w:bCs/>
      <w:sz w:val="28"/>
    </w:rPr>
  </w:style>
  <w:style w:type="paragraph" w:customStyle="1" w:styleId="E-MailLink">
    <w:name w:val="E-Mail / Link"/>
    <w:basedOn w:val="AnsenderInfos"/>
    <w:rsid w:val="00641F1A"/>
    <w:rPr>
      <w:bCs w:val="0"/>
      <w:u w:val="single"/>
    </w:rPr>
  </w:style>
  <w:style w:type="character" w:customStyle="1" w:styleId="Adresse">
    <w:name w:val="Adresse"/>
    <w:basedOn w:val="Absatz-Standardschriftart"/>
    <w:rsid w:val="00641F1A"/>
    <w:rPr>
      <w:rFonts w:ascii="Trebuchet MS" w:hAnsi="Trebuchet MS"/>
      <w:sz w:val="20"/>
    </w:rPr>
  </w:style>
  <w:style w:type="paragraph" w:customStyle="1" w:styleId="Auswahlleiste">
    <w:name w:val="Auswahlleiste"/>
    <w:basedOn w:val="Standard"/>
    <w:rsid w:val="00641F1A"/>
    <w:pPr>
      <w:jc w:val="both"/>
    </w:pPr>
    <w:rPr>
      <w:b/>
      <w:bCs/>
      <w:sz w:val="19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80428"/>
    <w:rPr>
      <w:rFonts w:ascii="Trebuchet MS" w:hAnsi="Trebuchet MS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50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0D31"/>
    <w:rPr>
      <w:rFonts w:ascii="Trebuchet MS" w:hAnsi="Trebuchet MS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A024-40AE-4E83-8162-55EBB73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Landratsamt Nordsachsen</dc:creator>
  <cp:lastModifiedBy>Seidler, Thomas</cp:lastModifiedBy>
  <cp:revision>31</cp:revision>
  <cp:lastPrinted>2008-07-18T07:50:00Z</cp:lastPrinted>
  <dcterms:created xsi:type="dcterms:W3CDTF">2017-10-05T08:25:00Z</dcterms:created>
  <dcterms:modified xsi:type="dcterms:W3CDTF">2021-05-11T06:59:00Z</dcterms:modified>
</cp:coreProperties>
</file>