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66" w:rsidRDefault="00335E66">
      <w:pPr>
        <w:sectPr w:rsidR="00335E66">
          <w:headerReference w:type="first" r:id="rId7"/>
          <w:footerReference w:type="first" r:id="rId8"/>
          <w:type w:val="continuous"/>
          <w:pgSz w:w="11906" w:h="16838" w:code="9"/>
          <w:pgMar w:top="2041" w:right="851" w:bottom="1797" w:left="1276" w:header="709" w:footer="709" w:gutter="0"/>
          <w:cols w:space="708"/>
          <w:formProt w:val="0"/>
          <w:titlePg/>
          <w:docGrid w:linePitch="360"/>
        </w:sectPr>
      </w:pPr>
    </w:p>
    <w:p w:rsidR="00335E66" w:rsidRDefault="00335E66">
      <w:pPr>
        <w:sectPr w:rsidR="00335E66">
          <w:type w:val="continuous"/>
          <w:pgSz w:w="11906" w:h="16838" w:code="9"/>
          <w:pgMar w:top="2041" w:right="851" w:bottom="1797" w:left="1276" w:header="709" w:footer="709" w:gutter="0"/>
          <w:cols w:space="708"/>
          <w:titlePg/>
          <w:docGrid w:linePitch="360"/>
        </w:sectPr>
      </w:pPr>
    </w:p>
    <w:p w:rsidR="00335E66" w:rsidRPr="004C420F" w:rsidRDefault="001B60CA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Inzidenz anhaltend unterschritten: „Bundesnotbremse“ tritt außer Kraft</w:t>
      </w:r>
    </w:p>
    <w:p w:rsidR="00335E66" w:rsidRDefault="00335E66">
      <w:pPr>
        <w:rPr>
          <w:sz w:val="24"/>
        </w:rPr>
      </w:pPr>
    </w:p>
    <w:p w:rsidR="00C25E1E" w:rsidRDefault="00C25E1E" w:rsidP="00FA0356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:rsidR="000717F5" w:rsidRDefault="00782587" w:rsidP="007825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Der Landkreis Nordsachsen liegt heute (19.05.21) laut Robert-Koch-Institut (RKI) den fünften Werktag in Folge unter dem Corona-Inzidenzwert von 100, was laut Infektionsschutzgesetz öffentlich bekannt zu machen ist. Durch die anhaltende Unterschreitung tritt zwei Tage später die</w:t>
      </w:r>
      <w:r w:rsidRPr="007825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„Bundesnotbremse“ außer Kraft und es gilt wieder vollumfänglich die sächsische Corona-Schutzverordnung. </w:t>
      </w:r>
    </w:p>
    <w:p w:rsidR="000717F5" w:rsidRDefault="000717F5" w:rsidP="00782587">
      <w:pPr>
        <w:spacing w:line="360" w:lineRule="auto"/>
        <w:jc w:val="both"/>
        <w:rPr>
          <w:sz w:val="22"/>
          <w:szCs w:val="22"/>
        </w:rPr>
      </w:pPr>
    </w:p>
    <w:p w:rsidR="00C25400" w:rsidRDefault="00782587" w:rsidP="00782587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Das hat unter anderem zur Folge, dass in Nordsachsen ab Freitag (21.05.21) </w:t>
      </w:r>
      <w:r w:rsidR="000717F5">
        <w:rPr>
          <w:sz w:val="22"/>
          <w:szCs w:val="22"/>
        </w:rPr>
        <w:t>die</w:t>
      </w:r>
      <w:r>
        <w:rPr>
          <w:sz w:val="22"/>
          <w:szCs w:val="22"/>
        </w:rPr>
        <w:t xml:space="preserve"> nächtliche Ausgangssperre </w:t>
      </w:r>
      <w:r w:rsidR="000717F5">
        <w:rPr>
          <w:sz w:val="22"/>
          <w:szCs w:val="22"/>
        </w:rPr>
        <w:t>hinfällig wird</w:t>
      </w:r>
      <w:r w:rsidR="00997A18">
        <w:rPr>
          <w:sz w:val="22"/>
          <w:szCs w:val="22"/>
        </w:rPr>
        <w:t xml:space="preserve">, </w:t>
      </w:r>
      <w:r w:rsidR="00D75FF0">
        <w:rPr>
          <w:sz w:val="22"/>
          <w:szCs w:val="22"/>
        </w:rPr>
        <w:t xml:space="preserve">einfache OP-Masken im öffentlichen Nahverkehr </w:t>
      </w:r>
      <w:r w:rsidR="000717F5">
        <w:rPr>
          <w:sz w:val="22"/>
          <w:szCs w:val="22"/>
        </w:rPr>
        <w:t>ausreichen,</w:t>
      </w:r>
      <w:r w:rsidR="00D75FF0">
        <w:rPr>
          <w:sz w:val="22"/>
          <w:szCs w:val="22"/>
        </w:rPr>
        <w:t xml:space="preserve"> </w:t>
      </w:r>
      <w:r w:rsidR="00E57330">
        <w:rPr>
          <w:sz w:val="22"/>
          <w:szCs w:val="22"/>
        </w:rPr>
        <w:t>Baumärkte,</w:t>
      </w:r>
      <w:r w:rsidR="003D03A5">
        <w:rPr>
          <w:sz w:val="22"/>
          <w:szCs w:val="22"/>
        </w:rPr>
        <w:t xml:space="preserve"> Fitness</w:t>
      </w:r>
      <w:r w:rsidR="000D6598">
        <w:rPr>
          <w:sz w:val="22"/>
          <w:szCs w:val="22"/>
        </w:rPr>
        <w:t>-, Kosmetik- und Sonnen</w:t>
      </w:r>
      <w:r w:rsidR="003D03A5">
        <w:rPr>
          <w:sz w:val="22"/>
          <w:szCs w:val="22"/>
        </w:rPr>
        <w:t>s</w:t>
      </w:r>
      <w:r w:rsidR="00E57330">
        <w:rPr>
          <w:sz w:val="22"/>
          <w:szCs w:val="22"/>
        </w:rPr>
        <w:t xml:space="preserve">tudios, </w:t>
      </w:r>
      <w:r w:rsidR="00055036">
        <w:rPr>
          <w:sz w:val="22"/>
          <w:szCs w:val="22"/>
        </w:rPr>
        <w:t xml:space="preserve">die Außengastronomie, </w:t>
      </w:r>
      <w:r w:rsidR="00E57330">
        <w:rPr>
          <w:sz w:val="22"/>
          <w:szCs w:val="22"/>
        </w:rPr>
        <w:t>Kultureinrichtungen</w:t>
      </w:r>
      <w:r w:rsidR="00997A18">
        <w:rPr>
          <w:sz w:val="22"/>
          <w:szCs w:val="22"/>
        </w:rPr>
        <w:t xml:space="preserve"> </w:t>
      </w:r>
      <w:r w:rsidR="00055036">
        <w:rPr>
          <w:sz w:val="22"/>
          <w:szCs w:val="22"/>
        </w:rPr>
        <w:t xml:space="preserve">sowie Kunst-, Musik- und Tanzschulen </w:t>
      </w:r>
      <w:r>
        <w:rPr>
          <w:sz w:val="22"/>
          <w:szCs w:val="22"/>
        </w:rPr>
        <w:t>unter Auflagen wieder öffnen d</w:t>
      </w:r>
      <w:r w:rsidR="00997A18">
        <w:rPr>
          <w:sz w:val="22"/>
          <w:szCs w:val="22"/>
        </w:rPr>
        <w:t>ürfen</w:t>
      </w:r>
      <w:r>
        <w:rPr>
          <w:sz w:val="22"/>
          <w:szCs w:val="22"/>
        </w:rPr>
        <w:t>.</w:t>
      </w:r>
      <w:r w:rsidR="00997A18">
        <w:rPr>
          <w:sz w:val="22"/>
          <w:szCs w:val="22"/>
        </w:rPr>
        <w:t xml:space="preserve"> </w:t>
      </w:r>
      <w:r w:rsidR="003D03A5">
        <w:rPr>
          <w:sz w:val="22"/>
          <w:szCs w:val="22"/>
        </w:rPr>
        <w:t>Erlaubt sind mit Kontakterfassung ebenfalls d</w:t>
      </w:r>
      <w:r w:rsidR="00E57330" w:rsidRPr="00E57330">
        <w:rPr>
          <w:color w:val="000000"/>
          <w:sz w:val="22"/>
          <w:szCs w:val="22"/>
          <w:shd w:val="clear" w:color="auto" w:fill="FFFFFF"/>
        </w:rPr>
        <w:t xml:space="preserve">er Betrieb von Campingplätzen </w:t>
      </w:r>
      <w:r w:rsidR="003D03A5">
        <w:rPr>
          <w:color w:val="000000"/>
          <w:sz w:val="22"/>
          <w:szCs w:val="22"/>
          <w:shd w:val="clear" w:color="auto" w:fill="FFFFFF"/>
        </w:rPr>
        <w:t>und</w:t>
      </w:r>
      <w:r w:rsidR="00E57330" w:rsidRPr="00E57330">
        <w:rPr>
          <w:color w:val="000000"/>
          <w:sz w:val="22"/>
          <w:szCs w:val="22"/>
          <w:shd w:val="clear" w:color="auto" w:fill="FFFFFF"/>
        </w:rPr>
        <w:t xml:space="preserve"> die</w:t>
      </w:r>
      <w:r w:rsidR="003D03A5">
        <w:rPr>
          <w:color w:val="000000"/>
          <w:sz w:val="22"/>
          <w:szCs w:val="22"/>
          <w:shd w:val="clear" w:color="auto" w:fill="FFFFFF"/>
        </w:rPr>
        <w:t xml:space="preserve"> Vermietung von Ferienwohnungen. Auch für den Amateursport drinnen und draußen gibt es gemäß </w:t>
      </w:r>
      <w:r w:rsidR="00C25400">
        <w:rPr>
          <w:color w:val="000000"/>
          <w:sz w:val="22"/>
          <w:szCs w:val="22"/>
          <w:shd w:val="clear" w:color="auto" w:fill="FFFFFF"/>
        </w:rPr>
        <w:t xml:space="preserve">sächsischer </w:t>
      </w:r>
      <w:r w:rsidR="003D03A5">
        <w:rPr>
          <w:color w:val="000000"/>
          <w:sz w:val="22"/>
          <w:szCs w:val="22"/>
          <w:shd w:val="clear" w:color="auto" w:fill="FFFFFF"/>
        </w:rPr>
        <w:t>Corona-Schutzverordnung zahlreiche Erleichterungen</w:t>
      </w:r>
      <w:r w:rsidR="0034008C">
        <w:rPr>
          <w:color w:val="000000"/>
          <w:sz w:val="22"/>
          <w:szCs w:val="22"/>
          <w:shd w:val="clear" w:color="auto" w:fill="FFFFFF"/>
        </w:rPr>
        <w:t xml:space="preserve"> gegenüber d</w:t>
      </w:r>
      <w:bookmarkStart w:id="0" w:name="_GoBack"/>
      <w:bookmarkEnd w:id="0"/>
      <w:r w:rsidR="0034008C">
        <w:rPr>
          <w:color w:val="000000"/>
          <w:sz w:val="22"/>
          <w:szCs w:val="22"/>
          <w:shd w:val="clear" w:color="auto" w:fill="FFFFFF"/>
        </w:rPr>
        <w:t>em Bundesgesetz</w:t>
      </w:r>
      <w:r w:rsidR="00C25400">
        <w:rPr>
          <w:color w:val="000000"/>
          <w:sz w:val="22"/>
          <w:szCs w:val="22"/>
          <w:shd w:val="clear" w:color="auto" w:fill="FFFFFF"/>
        </w:rPr>
        <w:t>.</w:t>
      </w:r>
    </w:p>
    <w:p w:rsidR="00C25400" w:rsidRDefault="00C25400" w:rsidP="00782587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6346A9" w:rsidRPr="00E57330" w:rsidRDefault="00997A18" w:rsidP="00782587">
      <w:pPr>
        <w:spacing w:line="360" w:lineRule="auto"/>
        <w:jc w:val="both"/>
        <w:rPr>
          <w:sz w:val="22"/>
          <w:szCs w:val="22"/>
        </w:rPr>
      </w:pPr>
      <w:r w:rsidRPr="00E57330">
        <w:rPr>
          <w:sz w:val="22"/>
          <w:szCs w:val="22"/>
        </w:rPr>
        <w:t xml:space="preserve">Im Landkreis Nordsachsen gelten </w:t>
      </w:r>
      <w:r w:rsidR="000D6598">
        <w:rPr>
          <w:sz w:val="22"/>
          <w:szCs w:val="22"/>
        </w:rPr>
        <w:t>somit</w:t>
      </w:r>
      <w:r w:rsidRPr="00E57330">
        <w:rPr>
          <w:sz w:val="22"/>
          <w:szCs w:val="22"/>
        </w:rPr>
        <w:t xml:space="preserve"> </w:t>
      </w:r>
      <w:r w:rsidR="00370964">
        <w:rPr>
          <w:sz w:val="22"/>
          <w:szCs w:val="22"/>
        </w:rPr>
        <w:t>noch</w:t>
      </w:r>
      <w:r w:rsidR="00A227AC">
        <w:rPr>
          <w:sz w:val="22"/>
          <w:szCs w:val="22"/>
        </w:rPr>
        <w:t xml:space="preserve"> vor Pfingsten </w:t>
      </w:r>
      <w:r w:rsidRPr="00E57330">
        <w:rPr>
          <w:sz w:val="22"/>
          <w:szCs w:val="22"/>
        </w:rPr>
        <w:t>dieselben Bedingungen w</w:t>
      </w:r>
      <w:r w:rsidR="00A227AC">
        <w:rPr>
          <w:sz w:val="22"/>
          <w:szCs w:val="22"/>
        </w:rPr>
        <w:t xml:space="preserve">ie </w:t>
      </w:r>
      <w:r w:rsidRPr="00E57330">
        <w:rPr>
          <w:sz w:val="22"/>
          <w:szCs w:val="22"/>
        </w:rPr>
        <w:t>seit vergangenem Freitag (14.05.21) in der benachbarten Großstadt Leipzig.</w:t>
      </w:r>
      <w:r w:rsidR="003D03A5">
        <w:rPr>
          <w:sz w:val="22"/>
          <w:szCs w:val="22"/>
        </w:rPr>
        <w:t xml:space="preserve"> Bereits ab </w:t>
      </w:r>
      <w:r w:rsidR="00A227AC">
        <w:rPr>
          <w:sz w:val="22"/>
          <w:szCs w:val="22"/>
        </w:rPr>
        <w:t xml:space="preserve">dem </w:t>
      </w:r>
      <w:r w:rsidR="003D03A5">
        <w:rPr>
          <w:sz w:val="22"/>
          <w:szCs w:val="22"/>
        </w:rPr>
        <w:t>heutige</w:t>
      </w:r>
      <w:r w:rsidR="00A227AC">
        <w:rPr>
          <w:sz w:val="22"/>
          <w:szCs w:val="22"/>
        </w:rPr>
        <w:t>n</w:t>
      </w:r>
      <w:r w:rsidR="003D03A5">
        <w:rPr>
          <w:sz w:val="22"/>
          <w:szCs w:val="22"/>
        </w:rPr>
        <w:t xml:space="preserve"> Mittwoch (19.05.21) hat das Kultusministerium den Wechselunterricht an den nordsächsischen Grundschulen beendet.</w:t>
      </w:r>
    </w:p>
    <w:p w:rsidR="00997A18" w:rsidRDefault="00997A18" w:rsidP="00782587">
      <w:pPr>
        <w:spacing w:line="360" w:lineRule="auto"/>
        <w:jc w:val="both"/>
        <w:rPr>
          <w:sz w:val="22"/>
          <w:szCs w:val="22"/>
        </w:rPr>
      </w:pPr>
    </w:p>
    <w:p w:rsidR="00997A18" w:rsidRPr="00FA0356" w:rsidRDefault="00997A18" w:rsidP="00997A1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Stand heute (19.05.21) verzeichnet das RKI für Nordsachsen eine Sieben-Tage-Inzidenz von </w:t>
      </w:r>
      <w:r w:rsidR="00055036">
        <w:rPr>
          <w:sz w:val="22"/>
          <w:szCs w:val="22"/>
        </w:rPr>
        <w:t>62,7.</w:t>
      </w:r>
      <w:r>
        <w:rPr>
          <w:sz w:val="22"/>
          <w:szCs w:val="22"/>
        </w:rPr>
        <w:t xml:space="preserve"> Seit 5. Mai liegt der Wert stabil unter 165, seit 6. Mai unter 150, seit 14. Mai unter 100.</w:t>
      </w:r>
      <w:r w:rsidR="000D6598">
        <w:rPr>
          <w:sz w:val="22"/>
          <w:szCs w:val="22"/>
        </w:rPr>
        <w:t xml:space="preserve"> Die nächste Lockerungsstufe wird erreicht, wenn der Landkreis an fünf Werktagen in Folge den Inzidenzwert 50 unterschreitet.</w:t>
      </w:r>
    </w:p>
    <w:p w:rsidR="00997A18" w:rsidRPr="00FA0356" w:rsidRDefault="00997A18" w:rsidP="00782587">
      <w:pPr>
        <w:spacing w:line="360" w:lineRule="auto"/>
        <w:jc w:val="both"/>
        <w:rPr>
          <w:sz w:val="22"/>
          <w:szCs w:val="22"/>
        </w:rPr>
      </w:pPr>
    </w:p>
    <w:sectPr w:rsidR="00997A18" w:rsidRPr="00FA0356" w:rsidSect="00641F1A">
      <w:type w:val="continuous"/>
      <w:pgSz w:w="11906" w:h="16838" w:code="9"/>
      <w:pgMar w:top="2041" w:right="851" w:bottom="179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3E" w:rsidRDefault="00230A3E">
      <w:r>
        <w:separator/>
      </w:r>
    </w:p>
  </w:endnote>
  <w:endnote w:type="continuationSeparator" w:id="0">
    <w:p w:rsidR="00230A3E" w:rsidRDefault="002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376"/>
      <w:gridCol w:w="3969"/>
      <w:gridCol w:w="3428"/>
      <w:gridCol w:w="222"/>
    </w:tblGrid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Landratsamt Nordsachsen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Leiter Pressestelle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Internet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Büro Landrat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 Seidler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thomas.seidler@lra-nordsachsen.de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970D20" w:rsidP="00230A3E">
          <w:pPr>
            <w:pStyle w:val="Fuzeile"/>
            <w:rPr>
              <w:b/>
              <w:sz w:val="13"/>
            </w:rPr>
          </w:pPr>
          <w:proofErr w:type="spellStart"/>
          <w:r>
            <w:rPr>
              <w:b/>
              <w:sz w:val="13"/>
            </w:rPr>
            <w:t>Schloß</w:t>
          </w:r>
          <w:r w:rsidR="004C420F" w:rsidRPr="0038436C">
            <w:rPr>
              <w:b/>
              <w:sz w:val="13"/>
            </w:rPr>
            <w:t>straße</w:t>
          </w:r>
          <w:proofErr w:type="spellEnd"/>
          <w:r w:rsidR="004C420F" w:rsidRPr="0038436C">
            <w:rPr>
              <w:b/>
              <w:sz w:val="13"/>
            </w:rPr>
            <w:t xml:space="preserve"> 27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Telefon: (03421) 758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www.landkreis-nordsachsen.de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04860 Torgau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Telefax (03421) 758 85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</w:p>
      </w:tc>
    </w:tr>
    <w:tr w:rsidR="004C420F" w:rsidRPr="0038436C" w:rsidTr="00230A3E">
      <w:trPr>
        <w:trHeight w:hRule="exact" w:val="113"/>
      </w:trPr>
      <w:tc>
        <w:tcPr>
          <w:tcW w:w="6345" w:type="dxa"/>
          <w:gridSpan w:val="2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3428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222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</w:tr>
  </w:tbl>
  <w:p w:rsidR="004C420F" w:rsidRDefault="004C420F" w:rsidP="004C420F">
    <w:pPr>
      <w:pStyle w:val="Fuzeile"/>
    </w:pPr>
  </w:p>
  <w:p w:rsidR="00280428" w:rsidRPr="004C420F" w:rsidRDefault="00280428" w:rsidP="004C4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3E" w:rsidRDefault="00230A3E">
      <w:r>
        <w:separator/>
      </w:r>
    </w:p>
  </w:footnote>
  <w:footnote w:type="continuationSeparator" w:id="0">
    <w:p w:rsidR="00230A3E" w:rsidRDefault="0023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055036" w:rsidP="00280428">
    <w:pPr>
      <w:pStyle w:val="Kopfzeile"/>
    </w:pPr>
    <w:r>
      <w:rPr>
        <w:noProof/>
      </w:rPr>
      <w:pict>
        <v:rect id="_x0000_s2061" style="position:absolute;margin-left:-66.35pt;margin-top:12.75pt;width:600pt;height:68.3pt;z-index:-251658240" fillcolor="#d8d8d8"/>
      </w:pict>
    </w:r>
  </w:p>
  <w:p w:rsidR="00280428" w:rsidRPr="0038436C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280428" w:rsidRPr="0038436C" w:rsidRDefault="00280428" w:rsidP="00280428">
    <w:pPr>
      <w:pStyle w:val="Kopfzeile"/>
      <w:tabs>
        <w:tab w:val="left" w:pos="6237"/>
      </w:tabs>
      <w:rPr>
        <w:b/>
        <w:sz w:val="28"/>
        <w:szCs w:val="28"/>
      </w:rPr>
    </w:pPr>
    <w:r w:rsidRPr="0038436C">
      <w:rPr>
        <w:b/>
        <w:sz w:val="28"/>
        <w:szCs w:val="28"/>
      </w:rPr>
      <w:t>Pressemitteilung</w:t>
    </w:r>
    <w:r w:rsidRPr="0038436C">
      <w:rPr>
        <w:b/>
        <w:sz w:val="28"/>
        <w:szCs w:val="28"/>
      </w:rPr>
      <w:tab/>
    </w:r>
    <w:r w:rsidRPr="0038436C">
      <w:rPr>
        <w:b/>
        <w:sz w:val="28"/>
        <w:szCs w:val="28"/>
      </w:rPr>
      <w:tab/>
    </w:r>
    <w:r w:rsidR="007C1F43">
      <w:rPr>
        <w:b/>
        <w:sz w:val="28"/>
        <w:szCs w:val="28"/>
      </w:rPr>
      <w:t xml:space="preserve"> </w:t>
    </w:r>
    <w:r w:rsidRPr="0038436C">
      <w:rPr>
        <w:b/>
        <w:sz w:val="28"/>
        <w:szCs w:val="28"/>
      </w:rPr>
      <w:t>Landratsamt</w:t>
    </w:r>
  </w:p>
  <w:p w:rsidR="00280428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4C420F" w:rsidRPr="00D3467E" w:rsidRDefault="00D75FF0" w:rsidP="004C420F">
    <w:r>
      <w:t>100</w:t>
    </w:r>
    <w:r w:rsidR="008A5CD8">
      <w:t xml:space="preserve">/2020 – </w:t>
    </w:r>
    <w:r>
      <w:t>19.05</w:t>
    </w:r>
    <w:r w:rsidR="004F3D99">
      <w:t>.2021</w:t>
    </w:r>
    <w:r w:rsidR="004C420F">
      <w:tab/>
    </w:r>
    <w:r w:rsidR="004C420F">
      <w:tab/>
    </w:r>
    <w:r w:rsidR="004C420F">
      <w:tab/>
    </w:r>
    <w:r w:rsidR="004C420F">
      <w:tab/>
    </w:r>
    <w:r w:rsidR="004C420F">
      <w:tab/>
    </w:r>
    <w:r w:rsidR="00D40283">
      <w:rPr>
        <w:sz w:val="24"/>
      </w:rPr>
      <w:tab/>
      <w:t xml:space="preserve">        </w:t>
    </w:r>
    <w:r w:rsidR="007C1F43">
      <w:rPr>
        <w:sz w:val="24"/>
      </w:rPr>
      <w:t xml:space="preserve"> </w:t>
    </w:r>
    <w:r w:rsidR="004C420F" w:rsidRPr="00D3467E">
      <w:rPr>
        <w:sz w:val="24"/>
      </w:rPr>
      <w:t>Der Landrat</w:t>
    </w:r>
  </w:p>
  <w:p w:rsidR="00280428" w:rsidRDefault="00960B57" w:rsidP="00280428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00150"/>
          <wp:effectExtent l="19050" t="0" r="0" b="0"/>
          <wp:wrapNone/>
          <wp:docPr id="12" name="Bild 1" descr="Gespraechsnot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espraechsnot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774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E66" w:rsidRDefault="00335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E1"/>
    <w:rsid w:val="0005039B"/>
    <w:rsid w:val="00055036"/>
    <w:rsid w:val="000717F5"/>
    <w:rsid w:val="000A2823"/>
    <w:rsid w:val="000D6598"/>
    <w:rsid w:val="001B60CA"/>
    <w:rsid w:val="001E083B"/>
    <w:rsid w:val="002006D9"/>
    <w:rsid w:val="00206FCF"/>
    <w:rsid w:val="00230A3E"/>
    <w:rsid w:val="00251FA9"/>
    <w:rsid w:val="00280428"/>
    <w:rsid w:val="002C36E1"/>
    <w:rsid w:val="00316CC7"/>
    <w:rsid w:val="00335E66"/>
    <w:rsid w:val="0034008C"/>
    <w:rsid w:val="00370964"/>
    <w:rsid w:val="003A40F5"/>
    <w:rsid w:val="003B24FA"/>
    <w:rsid w:val="003B4BC3"/>
    <w:rsid w:val="003B7A80"/>
    <w:rsid w:val="003C3B2F"/>
    <w:rsid w:val="003D03A5"/>
    <w:rsid w:val="003F192E"/>
    <w:rsid w:val="004007C1"/>
    <w:rsid w:val="00453BD5"/>
    <w:rsid w:val="00470F35"/>
    <w:rsid w:val="004C420F"/>
    <w:rsid w:val="004E0C8A"/>
    <w:rsid w:val="004F3D99"/>
    <w:rsid w:val="00542A27"/>
    <w:rsid w:val="005E5DAB"/>
    <w:rsid w:val="006346A9"/>
    <w:rsid w:val="00641F1A"/>
    <w:rsid w:val="006B4093"/>
    <w:rsid w:val="006B4E77"/>
    <w:rsid w:val="00714660"/>
    <w:rsid w:val="0074504D"/>
    <w:rsid w:val="00782587"/>
    <w:rsid w:val="007878DD"/>
    <w:rsid w:val="007C1F43"/>
    <w:rsid w:val="00876A92"/>
    <w:rsid w:val="008A48AF"/>
    <w:rsid w:val="008A5CD8"/>
    <w:rsid w:val="008C31E6"/>
    <w:rsid w:val="008F36D7"/>
    <w:rsid w:val="00914B9B"/>
    <w:rsid w:val="00960B57"/>
    <w:rsid w:val="00970D20"/>
    <w:rsid w:val="00997A18"/>
    <w:rsid w:val="009C023C"/>
    <w:rsid w:val="00A227AC"/>
    <w:rsid w:val="00A31F7B"/>
    <w:rsid w:val="00B4312E"/>
    <w:rsid w:val="00BD0D31"/>
    <w:rsid w:val="00C06D56"/>
    <w:rsid w:val="00C25400"/>
    <w:rsid w:val="00C25E1E"/>
    <w:rsid w:val="00C269D0"/>
    <w:rsid w:val="00CC4A2C"/>
    <w:rsid w:val="00D10B94"/>
    <w:rsid w:val="00D32796"/>
    <w:rsid w:val="00D40283"/>
    <w:rsid w:val="00D75FF0"/>
    <w:rsid w:val="00D81066"/>
    <w:rsid w:val="00DA0378"/>
    <w:rsid w:val="00E435F2"/>
    <w:rsid w:val="00E57330"/>
    <w:rsid w:val="00FA0356"/>
    <w:rsid w:val="00FE709D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7571EBFA"/>
  <w15:docId w15:val="{104F9CF8-DE8F-4D08-B116-5910E7C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F1A"/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41F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41F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41F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41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41F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80428"/>
    <w:rPr>
      <w:rFonts w:ascii="Trebuchet MS" w:hAnsi="Trebuchet MS"/>
      <w:szCs w:val="24"/>
    </w:rPr>
  </w:style>
  <w:style w:type="paragraph" w:customStyle="1" w:styleId="AbsenderInfosTitel">
    <w:name w:val="Absender Infos Titel"/>
    <w:basedOn w:val="Standard"/>
    <w:rsid w:val="00641F1A"/>
    <w:rPr>
      <w:b/>
      <w:sz w:val="16"/>
    </w:rPr>
  </w:style>
  <w:style w:type="paragraph" w:customStyle="1" w:styleId="AnsenderInfos">
    <w:name w:val="Ansender Infos"/>
    <w:basedOn w:val="AbsenderInfosTitel"/>
    <w:rsid w:val="00641F1A"/>
    <w:rPr>
      <w:rFonts w:cs="Meta-Bold"/>
      <w:b w:val="0"/>
      <w:bCs/>
      <w:color w:val="1A1A1A"/>
      <w:szCs w:val="28"/>
    </w:rPr>
  </w:style>
  <w:style w:type="character" w:customStyle="1" w:styleId="derLandrat">
    <w:name w:val="der Landrat"/>
    <w:basedOn w:val="Absatz-Standardschriftart"/>
    <w:rsid w:val="00641F1A"/>
    <w:rPr>
      <w:rFonts w:ascii="Trebuchet MS" w:hAnsi="Trebuchet MS"/>
      <w:b/>
      <w:sz w:val="24"/>
    </w:rPr>
  </w:style>
  <w:style w:type="character" w:customStyle="1" w:styleId="Landratsamt">
    <w:name w:val="Landratsamt"/>
    <w:basedOn w:val="Absatz-Standardschriftart"/>
    <w:rsid w:val="00641F1A"/>
    <w:rPr>
      <w:b/>
      <w:bCs/>
      <w:sz w:val="28"/>
    </w:rPr>
  </w:style>
  <w:style w:type="paragraph" w:customStyle="1" w:styleId="E-MailLink">
    <w:name w:val="E-Mail / Link"/>
    <w:basedOn w:val="AnsenderInfos"/>
    <w:rsid w:val="00641F1A"/>
    <w:rPr>
      <w:bCs w:val="0"/>
      <w:u w:val="single"/>
    </w:rPr>
  </w:style>
  <w:style w:type="character" w:customStyle="1" w:styleId="Adresse">
    <w:name w:val="Adresse"/>
    <w:basedOn w:val="Absatz-Standardschriftart"/>
    <w:rsid w:val="00641F1A"/>
    <w:rPr>
      <w:rFonts w:ascii="Trebuchet MS" w:hAnsi="Trebuchet MS"/>
      <w:sz w:val="20"/>
    </w:rPr>
  </w:style>
  <w:style w:type="paragraph" w:customStyle="1" w:styleId="Auswahlleiste">
    <w:name w:val="Auswahlleiste"/>
    <w:basedOn w:val="Standard"/>
    <w:rsid w:val="00641F1A"/>
    <w:pPr>
      <w:jc w:val="both"/>
    </w:pPr>
    <w:rPr>
      <w:b/>
      <w:bCs/>
      <w:sz w:val="19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280428"/>
    <w:rPr>
      <w:rFonts w:ascii="Trebuchet MS" w:hAnsi="Trebuchet MS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4504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0D31"/>
    <w:rPr>
      <w:rFonts w:ascii="Trebuchet MS" w:hAnsi="Trebuchet MS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zentrale%20vorlagen\Pressemit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23A58-F6F3-4C48-A1F0-FC3B6141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 Empfänger GmbH</vt:lpstr>
    </vt:vector>
  </TitlesOfParts>
  <Company>PC-Ware AG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 Empfänger GmbH</dc:title>
  <dc:creator>Landratsamt Nordsachsen</dc:creator>
  <cp:lastModifiedBy>Seidler, Thomas</cp:lastModifiedBy>
  <cp:revision>37</cp:revision>
  <cp:lastPrinted>2008-07-18T07:50:00Z</cp:lastPrinted>
  <dcterms:created xsi:type="dcterms:W3CDTF">2017-10-05T08:25:00Z</dcterms:created>
  <dcterms:modified xsi:type="dcterms:W3CDTF">2021-05-19T05:40:00Z</dcterms:modified>
</cp:coreProperties>
</file>